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tabs>
          <w:tab w:val="left" w:pos="851" w:leader="none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ДОГОВОР № _______</w:t>
      </w:r>
      <w:r/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/>
      <w:bookmarkStart w:id="0" w:name="_GoBack"/>
      <w:r>
        <w:rPr>
          <w:rFonts w:ascii="Times New Roman" w:hAnsi="Times New Roman"/>
          <w:b/>
        </w:rPr>
        <w:t xml:space="preserve">на оказание услуг по организации отдыха детей в каникулярное время в оздоровительном лагере с дневным пребыванием</w:t>
      </w:r>
      <w:bookmarkEnd w:id="0"/>
      <w:r/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«____»</w:t>
      </w:r>
      <w:r>
        <w:rPr>
          <w:rFonts w:ascii="Times New Roman" w:hAnsi="Times New Roman"/>
          <w:u w:val="single"/>
        </w:rPr>
        <w:t xml:space="preserve">                   202     г</w:t>
      </w:r>
      <w:r>
        <w:rPr>
          <w:rFonts w:ascii="Times New Roman" w:hAnsi="Times New Roman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Оздоровительный лагерь с дневным пребыванием детей, организованный </w:t>
      </w:r>
      <w:r/>
    </w:p>
    <w:p>
      <w:pPr>
        <w:jc w:val="center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МБОУ «Усть-Бакчарская СОШ</w:t>
      </w:r>
      <w:r/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(наименование оздоровительного лагеря с дневным пребыванием детей (далее по тексту – ОЛ))</w:t>
      </w:r>
      <w:r/>
    </w:p>
    <w:p>
      <w:pPr>
        <w:jc w:val="both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именуемое в дальнейшем «Исполнитель», в лице директора Любови Алексеевны </w:t>
      </w:r>
      <w:r>
        <w:rPr>
          <w:rFonts w:ascii="Times New Roman" w:hAnsi="Times New Roman"/>
          <w:u w:val="single"/>
        </w:rPr>
        <w:t xml:space="preserve">Дукшта</w:t>
      </w:r>
      <w:r/>
    </w:p>
    <w:p>
      <w:pPr>
        <w:jc w:val="center"/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(должность, ФИО (последнее – при наличии))</w:t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действующего на основании Устава, с одной стороны, и ____________________________________________________________________________________,</w:t>
      </w:r>
      <w:r/>
    </w:p>
    <w:p>
      <w:pPr>
        <w:jc w:val="center"/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(ФИО (последнее – при наличии) родителя (законного представителя))</w:t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именуемый в дальнейшем «Законный представитель» ____________________________________________________________________________________,</w:t>
      </w:r>
      <w:r/>
    </w:p>
    <w:p>
      <w:pPr>
        <w:jc w:val="center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(ФИО (последнее – при наличии) ребёнка - получателя услуги)</w:t>
      </w:r>
      <w:r>
        <w:rPr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именуемый в дальнейшем «Ребёнок», ____________________________________________________________,</w:t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(дата, год рождения ребёнка)</w:t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другой стороны, вместе именуемые Стороны, заключили настоящий Договор на оказание услуг по организации отдыха детей в каникулярное время в оздоровительном лагере с дневным пребыванием детей (далее - Договор) о нижеследующем:</w:t>
      </w:r>
      <w:r/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ПРЕДМЕТ ДОГОВОРА</w:t>
      </w:r>
      <w:r/>
    </w:p>
    <w:p>
      <w:pPr>
        <w:jc w:val="both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1.1. «Исполнитель» обязуется оказать услуги по организации отдыха «Ребёнка» в Оздоровительном лагере с дневным пребыванием детей, организованном МБОУ «Усть-Бакчарская СОШ»</w:t>
      </w:r>
      <w:r>
        <w:rPr>
          <w:rFonts w:ascii="Times New Roman" w:hAnsi="Times New Roman"/>
          <w:u w:val="single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(наименование ОЛ)</w:t>
      </w:r>
      <w:r>
        <w:rPr>
          <w:sz w:val="20"/>
          <w:szCs w:val="20"/>
        </w:rPr>
      </w:r>
    </w:p>
    <w:p>
      <w:pPr>
        <w:jc w:val="both"/>
        <w:spacing w:after="0" w:line="240" w:lineRule="auto"/>
        <w:tabs>
          <w:tab w:val="left" w:pos="135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расположенном</w:t>
      </w:r>
      <w:r>
        <w:rPr>
          <w:rFonts w:ascii="Times New Roman" w:hAnsi="Times New Roman"/>
        </w:rPr>
        <w:t xml:space="preserve"> по адресу </w:t>
      </w:r>
      <w:r>
        <w:rPr>
          <w:rFonts w:ascii="Times New Roman" w:hAnsi="Times New Roman"/>
          <w:u w:val="single"/>
        </w:rPr>
        <w:t xml:space="preserve">Томская область, </w:t>
      </w:r>
      <w:r>
        <w:rPr>
          <w:rFonts w:ascii="Times New Roman" w:hAnsi="Times New Roman"/>
          <w:u w:val="single"/>
        </w:rPr>
        <w:t xml:space="preserve">Чаинский</w:t>
      </w:r>
      <w:r>
        <w:rPr>
          <w:rFonts w:ascii="Times New Roman" w:hAnsi="Times New Roman"/>
          <w:u w:val="single"/>
        </w:rPr>
        <w:t xml:space="preserve"> район, с. Усть-Бакчар, пер. Школьный, 5 стр.1</w:t>
      </w:r>
      <w:r>
        <w:rPr>
          <w:rFonts w:ascii="Times New Roman" w:hAnsi="Times New Roman"/>
        </w:rPr>
        <w:t xml:space="preserve">,</w:t>
      </w:r>
      <w:r/>
    </w:p>
    <w:p>
      <w:pPr>
        <w:jc w:val="both"/>
        <w:spacing w:after="0" w:line="240" w:lineRule="auto"/>
        <w:tabs>
          <w:tab w:val="left" w:pos="135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том числе размещение, питание и оказание иных услуг, указанных в п. 2.1. настоящего Договора.</w:t>
      </w:r>
      <w:r/>
    </w:p>
    <w:p>
      <w:pPr>
        <w:jc w:val="both"/>
        <w:spacing w:after="0" w:line="240" w:lineRule="auto"/>
        <w:tabs>
          <w:tab w:val="left" w:pos="135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Длительность смены в ОЛ - 14 дней.</w:t>
      </w:r>
      <w:r/>
    </w:p>
    <w:p>
      <w:pPr>
        <w:jc w:val="both"/>
        <w:spacing w:after="0" w:line="240" w:lineRule="auto"/>
        <w:tabs>
          <w:tab w:val="left" w:pos="-358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Сроки смены с 27 мая по 11 июня 2025 г.</w:t>
      </w:r>
      <w:r/>
    </w:p>
    <w:p>
      <w:pPr>
        <w:jc w:val="both"/>
        <w:spacing w:after="0" w:line="240" w:lineRule="auto"/>
        <w:tabs>
          <w:tab w:val="left" w:pos="-358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Оказание услуг по настоящему Договору осуществляется на безвозмездной основе.</w:t>
      </w:r>
      <w:r/>
    </w:p>
    <w:p>
      <w:pPr>
        <w:spacing w:after="0" w:line="240" w:lineRule="auto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ПРАВА И ОБЯЗАННОСТИ СТОРОН</w:t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2.1. Обязанности «Исполнителя»:</w:t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2.1.1. Организовать работу ОЛ в соответствии с требованиями:</w:t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Федерального закона РФ от 30.03.1999 г. № 52-ФЗ «О санитарно-эпидемиологическом благополучии населения» (редакция от 02.07.2021 г.);</w:t>
      </w:r>
      <w:r/>
    </w:p>
    <w:p>
      <w:pPr>
        <w:pStyle w:val="61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2) </w:t>
      </w:r>
      <w:r>
        <w:rPr>
          <w:rFonts w:ascii="Times New Roman" w:hAnsi="Times New Roman" w:cs="Times New Roman"/>
          <w:sz w:val="22"/>
          <w:szCs w:val="22"/>
        </w:rPr>
        <w:t xml:space="preserve">П</w:t>
      </w:r>
      <w:r>
        <w:rPr>
          <w:rFonts w:ascii="Times New Roman" w:hAnsi="Times New Roman" w:cs="Times New Roman"/>
          <w:sz w:val="22"/>
          <w:szCs w:val="22"/>
        </w:rPr>
        <w:t xml:space="preserve">остановления Главного государственного санитарного врача РФ от 28 сентября 2020 г. №28 «Об утверждении санитарных правил 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РФ 18 декабря 2020 г. Регистрационный номер 61573);</w:t>
      </w:r>
      <w:r/>
    </w:p>
    <w:p>
      <w:pPr>
        <w:pStyle w:val="612"/>
        <w:jc w:val="both"/>
        <w:rPr>
          <w:rFonts w:ascii="PT Serif" w:hAnsi="PT Serif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</w:rPr>
        <w:t xml:space="preserve">3) Постановления Главного государственного санитарного врача Российской Федерации от 28.01.2021 № 2 «Об утверждении санитарных правил и норм </w:t>
      </w:r>
      <w:r>
        <w:rPr>
          <w:rFonts w:ascii="Times New Roman" w:hAnsi="Times New Roman" w:cs="Times New Roman"/>
          <w:sz w:val="22"/>
          <w:szCs w:val="22"/>
        </w:rPr>
        <w:t xml:space="preserve">СанПиН</w:t>
      </w:r>
      <w:r>
        <w:rPr>
          <w:rFonts w:ascii="Times New Roman" w:hAnsi="Times New Roman" w:cs="Times New Roman"/>
          <w:sz w:val="22"/>
          <w:szCs w:val="22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</w:t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spacing w:after="0" w:line="240" w:lineRule="auto"/>
        <w:rPr>
          <w:rFonts w:ascii="PT Serif" w:hAnsi="PT Serif" w:cs="Times New Roman"/>
          <w:highlight w:val="none"/>
        </w:rPr>
      </w:pPr>
      <w:r>
        <w:rPr>
          <w:rFonts w:ascii="PT Serif" w:hAnsi="PT Serif" w:cs="Times New Roman"/>
        </w:rPr>
        <w:t xml:space="preserve">4)  </w:t>
      </w:r>
      <w:r>
        <w:rPr>
          <w:rFonts w:ascii="Times New Roman" w:hAnsi="Times New Roman" w:cs="Times New Roman"/>
        </w:rPr>
        <w:t xml:space="preserve">Постановления</w:t>
      </w:r>
      <w:r>
        <w:rPr>
          <w:rFonts w:ascii="Times New Roman" w:hAnsi="Times New Roman" w:cs="Times New Roman"/>
          <w:shd w:val="clear" w:color="auto" w:fill="ffffff"/>
        </w:rPr>
        <w:t xml:space="preserve"> </w:t>
      </w:r>
      <w:r>
        <w:rPr>
          <w:rFonts w:ascii="Times New Roman" w:hAnsi="Times New Roman" w:cs="Times New Roman"/>
        </w:rPr>
        <w:t xml:space="preserve">Главного</w:t>
      </w:r>
      <w:r>
        <w:rPr>
          <w:rFonts w:ascii="Times New Roman" w:hAnsi="Times New Roman" w:cs="Times New Roman"/>
          <w:shd w:val="clear" w:color="auto" w:fill="ffffff"/>
        </w:rPr>
        <w:t xml:space="preserve"> государственного </w:t>
      </w:r>
      <w:r>
        <w:rPr>
          <w:rFonts w:ascii="Times New Roman" w:hAnsi="Times New Roman" w:cs="Times New Roman"/>
        </w:rPr>
        <w:t xml:space="preserve">санитарного</w:t>
      </w:r>
      <w:r>
        <w:rPr>
          <w:rFonts w:ascii="Times New Roman" w:hAnsi="Times New Roman" w:cs="Times New Roman"/>
          <w:shd w:val="clear" w:color="auto" w:fill="ffffff"/>
        </w:rPr>
        <w:t xml:space="preserve"> </w:t>
      </w:r>
      <w:r>
        <w:rPr>
          <w:rFonts w:ascii="Times New Roman" w:hAnsi="Times New Roman" w:cs="Times New Roman"/>
        </w:rPr>
        <w:t xml:space="preserve">врача</w:t>
      </w:r>
      <w:r>
        <w:rPr>
          <w:rFonts w:ascii="Times New Roman" w:hAnsi="Times New Roman" w:cs="Times New Roman"/>
          <w:shd w:val="clear" w:color="auto" w:fill="ffffff"/>
        </w:rPr>
        <w:t xml:space="preserve"> РФ от 28 января 2021 г. N 4 "Об утверждении санитарных правил и норм </w:t>
      </w:r>
      <w:r>
        <w:rPr>
          <w:rFonts w:ascii="Times New Roman" w:hAnsi="Times New Roman" w:cs="Times New Roman"/>
          <w:shd w:val="clear" w:color="auto" w:fill="ffffff"/>
        </w:rPr>
        <w:t xml:space="preserve">СанПиН</w:t>
      </w:r>
      <w:r>
        <w:rPr>
          <w:rFonts w:ascii="Times New Roman" w:hAnsi="Times New Roman" w:cs="Times New Roman"/>
          <w:shd w:val="clear" w:color="auto" w:fill="ffffff"/>
        </w:rPr>
        <w:t xml:space="preserve"> 3.3686-21 "Санитарно-эпидемиологические требования к организации общественного питания населения» (с изменениями и дополнениям</w:t>
      </w:r>
      <w:r>
        <w:rPr>
          <w:rFonts w:ascii="PT Serif" w:hAnsi="PT Serif" w:cs="Times New Roman"/>
          <w:shd w:val="clear" w:color="auto" w:fill="ffffff"/>
        </w:rPr>
        <w:t xml:space="preserve">и) </w:t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PT Serif" w:hAnsi="PT Serif" w:cs="Times New Roman"/>
          <w:highlight w:val="none"/>
          <w:shd w:val="clear" w:color="auto" w:fill="ffffff"/>
        </w:rPr>
        <w:t xml:space="preserve">5) </w:t>
      </w:r>
      <w:r>
        <w:rPr>
          <w:rFonts w:ascii="PT Serif" w:hAnsi="PT Serif" w:cs="Times New Roman"/>
        </w:rPr>
      </w:r>
      <w:r>
        <w:rPr>
          <w:rFonts w:ascii="Times New Roman" w:hAnsi="Times New Roman" w:cs="Times New Roman"/>
        </w:rPr>
        <w:t xml:space="preserve">Постановления</w:t>
      </w:r>
      <w:r>
        <w:rPr>
          <w:rFonts w:ascii="Times New Roman" w:hAnsi="Times New Roman" w:cs="Times New Roman"/>
          <w:shd w:val="clear" w:color="auto" w:fill="ffffff"/>
        </w:rPr>
        <w:t xml:space="preserve"> </w:t>
      </w:r>
      <w:r>
        <w:rPr>
          <w:rFonts w:ascii="Times New Roman" w:hAnsi="Times New Roman" w:cs="Times New Roman"/>
        </w:rPr>
        <w:t xml:space="preserve">Главного</w:t>
      </w:r>
      <w:r>
        <w:rPr>
          <w:rFonts w:ascii="Times New Roman" w:hAnsi="Times New Roman" w:cs="Times New Roman"/>
          <w:shd w:val="clear" w:color="auto" w:fill="ffffff"/>
        </w:rPr>
        <w:t xml:space="preserve"> государственного </w:t>
      </w:r>
      <w:r>
        <w:rPr>
          <w:rFonts w:ascii="Times New Roman" w:hAnsi="Times New Roman" w:cs="Times New Roman"/>
        </w:rPr>
        <w:t xml:space="preserve">санитарного</w:t>
      </w:r>
      <w:r>
        <w:rPr>
          <w:rFonts w:ascii="Times New Roman" w:hAnsi="Times New Roman" w:cs="Times New Roman"/>
          <w:shd w:val="clear" w:color="auto" w:fill="ffffff"/>
        </w:rPr>
        <w:t xml:space="preserve"> </w:t>
      </w:r>
      <w:r>
        <w:rPr>
          <w:rFonts w:ascii="Times New Roman" w:hAnsi="Times New Roman" w:cs="Times New Roman"/>
        </w:rPr>
        <w:t xml:space="preserve">врача</w:t>
      </w:r>
      <w:r>
        <w:rPr>
          <w:rFonts w:ascii="Times New Roman" w:hAnsi="Times New Roman" w:cs="Times New Roman"/>
          <w:shd w:val="clear" w:color="auto" w:fill="ffffff"/>
        </w:rPr>
        <w:t xml:space="preserve"> РФ от 27 октября 2020 г. N 3</w:t>
      </w:r>
      <w:r>
        <w:rPr>
          <w:rFonts w:ascii="PT Serif" w:hAnsi="PT Serif" w:cs="Times New Roman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2"/>
          <w:szCs w:val="22"/>
        </w:rPr>
        <w:t xml:space="preserve">«Об утверждении санитарных правил и норм </w:t>
      </w:r>
      <w:r>
        <w:rPr>
          <w:rFonts w:ascii="Times New Roman" w:hAnsi="Times New Roman" w:cs="Times New Roman"/>
          <w:sz w:val="22"/>
          <w:szCs w:val="22"/>
        </w:rPr>
        <w:t xml:space="preserve">СанПиН</w:t>
      </w:r>
      <w:r>
        <w:rPr>
          <w:rFonts w:ascii="Times New Roman" w:hAnsi="Times New Roman" w:cs="Times New Roman"/>
          <w:sz w:val="22"/>
          <w:szCs w:val="22"/>
        </w:rPr>
        <w:t xml:space="preserve"> 2.3./2.4.3590-20 «Гигиенические нормативы и требования к обеспечению безопасности и (или) безвредности для человека факторов среды обитания».</w:t>
      </w:r>
      <w:r>
        <w:rPr>
          <w:rFonts w:ascii="Times New Roman" w:hAnsi="Times New Roman" w:cs="Times New Roman"/>
          <w:shd w:val="clear" w:color="auto" w:fill="ffffff"/>
        </w:rPr>
        <w:t xml:space="preserve"> Зарегистрировано в Минюсте России 11 ноября 2020 г. № 60833</w:t>
      </w:r>
      <w:r/>
      <w:r>
        <w:rPr>
          <w:rFonts w:ascii="Times New Roman" w:hAnsi="Times New Roman" w:cs="Times New Roman"/>
          <w:sz w:val="22"/>
          <w:szCs w:val="22"/>
        </w:rPr>
        <w:t xml:space="preserve">; </w:t>
      </w:r>
      <w:r>
        <w:rPr>
          <w:rFonts w:ascii="PT Serif" w:hAnsi="PT Serif" w:cs="Times New Roman"/>
          <w:highlight w:val="none"/>
          <w:shd w:val="clear" w:color="auto" w:fill="ffffff"/>
        </w:rPr>
      </w:r>
      <w:r>
        <w:rPr>
          <w:rFonts w:ascii="PT Serif" w:hAnsi="PT Serif" w:cs="Times New Roman"/>
          <w:highlight w:val="none"/>
          <w:shd w:val="clear" w:color="auto" w:fill="ffffff"/>
        </w:rPr>
      </w:r>
    </w:p>
    <w:p>
      <w:pPr>
        <w:jc w:val="both"/>
        <w:spacing w:after="0" w:line="240" w:lineRule="auto"/>
        <w:tabs>
          <w:tab w:val="left" w:pos="540" w:leader="none"/>
        </w:tabs>
        <w:rPr>
          <w:rFonts w:ascii="Times New Roman" w:hAnsi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/>
        </w:rPr>
      </w:r>
      <w:r/>
      <w:r>
        <w:rPr>
          <w:rFonts w:ascii="Times New Roman" w:hAnsi="Times New Roman"/>
          <w:color w:val="000000"/>
          <w:spacing w:val="2"/>
        </w:rPr>
        <w:t xml:space="preserve">6) </w:t>
      </w:r>
      <w:r>
        <w:rPr>
          <w:rFonts w:ascii="Times New Roman" w:hAnsi="Times New Roman"/>
        </w:rPr>
        <w:t xml:space="preserve">иных нормативных правовых документов, регламентирующих отдых и оздоровление детей в каникулярное время.</w:t>
      </w:r>
      <w:r/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2.1.2. Обеспечить приём и размещение «Ребёнка» в ОЛ в соответствии с государственными санитарно-эпидемиологическими правилами и нормативами, и требованиями пожарной и антитеррористической безопасности.</w:t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2.1.3. Обеспечить охрану территории ОЛ в соответствии с требованиями действующего законодательства.</w:t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2.1.4. Предоставить 2-х разовое питание, обеспечить </w:t>
      </w:r>
      <w:r>
        <w:rPr>
          <w:rFonts w:ascii="Times New Roman" w:hAnsi="Times New Roman"/>
        </w:rPr>
        <w:t xml:space="preserve">контроль за</w:t>
      </w:r>
      <w:r>
        <w:rPr>
          <w:rFonts w:ascii="Times New Roman" w:hAnsi="Times New Roman"/>
        </w:rPr>
        <w:t xml:space="preserve"> его организацией и качеством питания.</w:t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2.1.5. Предоставить «Ребёнку» возможности для соблюдения норм личной гигиены.</w:t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2.1.6. Обеспечить оказание неотложной медицинской помощи.</w:t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2.1.7. Организовать и проводить консультации и беседы с «Ребёнком» по вопросам здорового образа жизни.</w:t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2.1.8. Организовать образовательную, воспитательную и оздоровительную деятельность с «Ребёнком» в соответствии с утверждённой образовательной программой ОЛ, с учётом индивидуальных способностей и навыков «Ребёнка».</w:t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2.1.9. Организовать проведение утренней зарядки, занятий, мероприятий с использованием площадки для подвижных игр на свежем воздухе, спортивного зала и спортивного инвентаря, спортивного оборудования, игрового оборудования.</w:t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2.1.10. Обеспечить защиту детей от информации, пропаганды и агитации, наносящих вред их здоровью, нравственному и духовному развитию, в том числе от национальной, классовой, социальной нетерпимости, от рекламы алкогольн</w:t>
      </w:r>
      <w:r>
        <w:rPr>
          <w:rFonts w:ascii="Times New Roman" w:hAnsi="Times New Roman"/>
        </w:rPr>
        <w:t xml:space="preserve">ой продукции и табачных изделий, от пропаганды социального, расового, национального и религиозного неравенства. Недопустимо распространение продукции, пропагандирующей насилие и жестокость, порнографию, наркоманию, токсикоманию, антиобщественное поведение.</w:t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2.1.11. Использовать настольные, компьютерные и иные игры, игрушки и игровые сооружения, прошедшие социальную, психологическую, педагогическую, санитарную экспертизу в порядке, установленном законодательством Российской Федерации.</w:t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2.1.12. Обеспечить транспортные перевозки «Ребёнка» на экскурсии и другие проводимые мероприятия в сопровождении работников «Исполнителя» и в соответствии с требованиями действующего законодательства.</w:t>
      </w:r>
      <w:r/>
    </w:p>
    <w:p>
      <w:pPr>
        <w:jc w:val="both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2.1.13. Нести ответственность за жизнь и здоровье «Ребёнка» во время его пребывания в ОЛ. Под периодом пребывания в ОЛ понимается срок, указанный в приказе «Исполнителя» об организации ОЛ и в п.1.3. настоящего Договора.</w:t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2.1.14. Своевременно информиро</w:t>
      </w:r>
      <w:r>
        <w:rPr>
          <w:rFonts w:ascii="Times New Roman" w:hAnsi="Times New Roman"/>
        </w:rPr>
        <w:t xml:space="preserve">вать «Законного представителя» о недомогании «Ребёнка», любых существенных изменениях в работе ОЛ, а также обо всех ситуациях, способных повлечь за собой невозможность исполнения обязательств, взятых на себя или создающих угрозу жизни и здоровью «Ребёнка».</w:t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2.1.15. Принимать и рассматривать письменные претензии «Законных представителей» в случае нарушений условий Договора в течение 5 (пяти) календарных дней. По итогам рассмотрения уведомлять о результатах «Законного представителя».</w:t>
      </w:r>
      <w:r/>
    </w:p>
    <w:p>
      <w:pPr>
        <w:jc w:val="both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2.2. «Исполнитель» имеет право:</w:t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2.2.1. Отказать в предоставлении услуг и размещении в ОЛ:</w:t>
      </w:r>
      <w:r/>
    </w:p>
    <w:p>
      <w:pPr>
        <w:jc w:val="both"/>
        <w:spacing w:after="0" w:line="240" w:lineRule="auto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</w:rPr>
        <w:t xml:space="preserve">1) детям, </w:t>
      </w:r>
      <w:r>
        <w:rPr>
          <w:rFonts w:ascii="Times New Roman" w:hAnsi="Times New Roman"/>
          <w:color w:val="000000"/>
          <w:spacing w:val="2"/>
        </w:rPr>
        <w:t xml:space="preserve">имеющим медицинские психофизиологические противопоказания, не соответствующие нормам и требованиям, предъявляемым к оздоровительным лагерям с дневным пребыванием детей;</w:t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2"/>
        </w:rPr>
        <w:t xml:space="preserve">2) «Законным представителям» детей, без оформленных надлежащим образом документов.</w:t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Отчислить «Ребёнка» из ОЛ по согласованию с «Законным представителем» ребёнка, в случае выявления у «Ребёнка» хронических или других заболеваний, препятствующих его пребыванию в ОЛ.</w:t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2.2.3. Исполнитель имеет право привлечь «Ребёнка» для выполнения работ, не запрещённых трудовым законодательством РФ.</w:t>
      </w:r>
      <w:r/>
    </w:p>
    <w:p>
      <w:pPr>
        <w:jc w:val="both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2.3. «Законный представитель» обязан:</w:t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2.3.1. Произвести оформление необходимых документов, на основании которых осуществляется приём «Ребёнка» в ОЛ.</w:t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2.3.2. Проинформировать «Исполнителя» об особенностях характера «Ребёнка», его поведении.</w:t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2.3.3. Обеспечить «Ребёнка» необходимой одеждой, обувью на время пребывания в ОЛ в соответствии с сезоными и погодными условиями.</w:t>
      </w:r>
      <w:r/>
    </w:p>
    <w:p>
      <w:pPr>
        <w:jc w:val="both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2.4. «Законный представитель» имеет право:</w:t>
      </w:r>
      <w:r/>
    </w:p>
    <w:p>
      <w:pPr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</w:rPr>
        <w:t xml:space="preserve">2.4.1. </w:t>
      </w:r>
      <w:r>
        <w:rPr>
          <w:rFonts w:ascii="Times New Roman" w:hAnsi="Times New Roman"/>
          <w:color w:val="000000"/>
          <w:spacing w:val="2"/>
        </w:rPr>
        <w:t xml:space="preserve">При необходимости требовать от ОЛ документы, подтверждающие исполнение настоящего Договора в полном объёме и надлежащим образом.</w:t>
      </w:r>
      <w:r/>
    </w:p>
    <w:p>
      <w:pPr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 xml:space="preserve">2.4.2. Направлять ОЛ претензию письменно или по телефону с указанием фактов ненадлежащего исполнения условий настоящего Договора (анонимные звонки и жалобы не учитываются).</w:t>
      </w:r>
      <w:r/>
    </w:p>
    <w:p>
      <w:pPr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 xml:space="preserve">2.4.3. </w:t>
      </w:r>
      <w:r>
        <w:rPr>
          <w:rFonts w:ascii="Times New Roman" w:hAnsi="Times New Roman"/>
        </w:rPr>
        <w:t xml:space="preserve">Д</w:t>
      </w:r>
      <w:r>
        <w:rPr>
          <w:rFonts w:ascii="Times New Roman" w:hAnsi="Times New Roman"/>
          <w:color w:val="000000"/>
          <w:spacing w:val="2"/>
        </w:rPr>
        <w:t xml:space="preserve">осрочно прекратить отдых «Ребёнка», предварительно уведомив ОЛ в случаях:</w:t>
      </w:r>
      <w:r/>
    </w:p>
    <w:p>
      <w:pPr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 xml:space="preserve">1) возникновения угрозы жизни и здоровью «Ребёнка»;</w:t>
      </w:r>
      <w:r/>
    </w:p>
    <w:p>
      <w:pPr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 xml:space="preserve">2) не устранения нарушений условий настоящего Договора со стороны ОЛ в течение 5 (пяти) календарных дней с того момента, как нарушения были допущены ОЛ, если в его адрес ранее была направлена претензия.</w:t>
      </w:r>
      <w:r/>
    </w:p>
    <w:p>
      <w:pPr>
        <w:spacing w:after="0" w:line="240" w:lineRule="auto"/>
        <w:tabs>
          <w:tab w:val="left" w:pos="993" w:leader="none"/>
        </w:tabs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СРОК ДЕЙСТВИЯ ДОГОВОРА</w:t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Настоящий Договор вступает в силу с момента его подписания обеими Сторонами и действует до окончания срока пребывания «Ребёнка» в ОЛ.</w:t>
      </w:r>
      <w:r/>
    </w:p>
    <w:p>
      <w:pPr>
        <w:jc w:val="both"/>
        <w:spacing w:after="0" w:line="24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 xml:space="preserve">3.2. Действие Договора может быть прекращено досрочно по соглашению Сторон.</w:t>
      </w:r>
      <w:r/>
    </w:p>
    <w:p>
      <w:pPr>
        <w:spacing w:after="0" w:line="24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4. ОТВЕТСТВЕННОСТЬ СТОРОН</w:t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законодательством.</w:t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«Законный представитель» несёт ответственность за достоверность данных, указанных в документах, представленных в ОЛ.</w:t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В случае наличия у «Ребёнка» противопоказаний для пребывания в ОЛ, о которых не было официально сообщено администрации ОЛ, ОЛ не несёт ответственности за жизнь и здоровье «Ребёнка».</w:t>
      </w:r>
      <w:r/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ПОРЯДОК РАЗРЕШЕНИЯ СПОРОВ</w:t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Все споры и разногласия, которые могут возникать из условий Договора, в связи с ним, будут по возможности решаться путём переговоров между Сторонами, а также путём предъявления друг другу претензий. Срок рассмотрения претензии 5 рабочих дней.</w:t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В случае невозможности разрешения разногласий путём переговоров в претензионном порядке, они подлежат рассмотрению в Арбитражном суде Томской области.</w:t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ЗАКЛЮЧИТЕЛЬНЫЕ ПОЛОЖЕНИЯ</w:t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Во всём остальном, не предусмотренном настоящим Договором, стороны руководствуются действующим гражданским законодательством Российской Федерации.</w:t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Настоящий Договор составлен в двух экземплярах, имеющих равную юридическую силу, по одному </w:t>
      </w:r>
      <w:r>
        <w:rPr>
          <w:rFonts w:ascii="Times New Roman" w:hAnsi="Times New Roman"/>
        </w:rPr>
        <w:t xml:space="preserve">экземпляру для каждой из Сторон.</w:t>
      </w:r>
      <w:r/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РЕКВИЗИТЫ И ПОДПИСИ СТОРОН</w:t>
      </w:r>
      <w:r/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>
        <w:trPr>
          <w:trHeight w:val="2685"/>
        </w:trPr>
        <w:tc>
          <w:tcPr>
            <w:tcW w:w="52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«Исполнитель»</w:t>
            </w:r>
            <w:r/>
          </w:p>
          <w:p>
            <w:pPr>
              <w:pStyle w:val="613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Юридический адрес: 636404, Томская обл.,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Чаинский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р-н, с. Усть-Бакчар, пер. Школьный, 5, стр. 1</w:t>
            </w:r>
            <w:r/>
          </w:p>
          <w:p>
            <w:pPr>
              <w:pStyle w:val="613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ИНН/КПП 7015001970/701501001</w:t>
            </w:r>
            <w:r/>
          </w:p>
          <w:p>
            <w:pPr>
              <w:pStyle w:val="613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ОГРН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lang w:val="ru-RU"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7003353431</w:t>
            </w:r>
            <w:r/>
          </w:p>
          <w:p>
            <w:pPr>
              <w:pStyle w:val="613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Тел./факс: 8(38257)35177 / (38257) 3-53-31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«Законный представитель»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 _______________________________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Имя ___________________________________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Отчество (</w:t>
            </w:r>
            <w:r>
              <w:rPr>
                <w:rFonts w:ascii="Times New Roman" w:hAnsi="Times New Roman"/>
              </w:rPr>
              <w:t xml:space="preserve">последнее - </w:t>
            </w:r>
            <w:r>
              <w:rPr>
                <w:rFonts w:ascii="Times New Roman" w:hAnsi="Times New Roman"/>
              </w:rPr>
              <w:t xml:space="preserve">при наличии) 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Паспорт серия _________ № 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Выдан _________________________________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Кем ___________________________________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Контактный телефон 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tbl>
      <w:tblPr>
        <w:tblW w:w="10348" w:type="dxa"/>
        <w:tblInd w:w="108" w:type="dxa"/>
        <w:tblLook w:val="01E0" w:firstRow="1" w:lastRow="1" w:firstColumn="1" w:lastColumn="1" w:noHBand="0" w:noVBand="0"/>
      </w:tblPr>
      <w:tblGrid>
        <w:gridCol w:w="5212"/>
        <w:gridCol w:w="5136"/>
      </w:tblGrid>
      <w:tr>
        <w:trPr>
          <w:trHeight w:val="489"/>
        </w:trPr>
        <w:tc>
          <w:tcPr>
            <w:tcW w:w="52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МБОУ «Усть-Бакчарская СОШ»</w:t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______________/</w:t>
            </w:r>
            <w:r>
              <w:rPr>
                <w:rFonts w:ascii="Times New Roman" w:hAnsi="Times New Roman"/>
                <w:u w:val="single"/>
              </w:rPr>
              <w:t xml:space="preserve">Л.А.Дукшта</w:t>
            </w:r>
            <w:r>
              <w:rPr>
                <w:rFonts w:ascii="Times New Roman" w:hAnsi="Times New Roman"/>
              </w:rPr>
              <w:t xml:space="preserve">__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подпись                   расшифровка подписи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М.П.</w:t>
            </w:r>
            <w:r/>
          </w:p>
        </w:tc>
        <w:tc>
          <w:tcPr>
            <w:tcW w:w="51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«Законный представитель»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подпись                         расшифровка подписи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rPr>
          <w:i/>
        </w:rPr>
      </w:pPr>
      <w:r>
        <w:rPr>
          <w:i/>
        </w:rPr>
      </w:r>
      <w:r/>
    </w:p>
    <w:p>
      <w:r/>
      <w:r/>
    </w:p>
    <w:sectPr>
      <w:footerReference w:type="default" r:id="rId8"/>
      <w:footnotePr/>
      <w:endnotePr/>
      <w:type w:val="nextPage"/>
      <w:pgSz w:w="11906" w:h="16838" w:orient="portrait"/>
      <w:pgMar w:top="709" w:right="566" w:bottom="567" w:left="70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8"/>
    <w:next w:val="60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8"/>
    <w:next w:val="60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8"/>
    <w:next w:val="60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8"/>
    <w:next w:val="60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8"/>
    <w:next w:val="60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8"/>
    <w:next w:val="60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8"/>
    <w:next w:val="60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8"/>
    <w:next w:val="60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8"/>
    <w:next w:val="60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8"/>
    <w:next w:val="60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9"/>
    <w:link w:val="33"/>
    <w:uiPriority w:val="10"/>
    <w:rPr>
      <w:sz w:val="48"/>
      <w:szCs w:val="48"/>
    </w:rPr>
  </w:style>
  <w:style w:type="paragraph" w:styleId="35">
    <w:name w:val="Subtitle"/>
    <w:basedOn w:val="608"/>
    <w:next w:val="60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9"/>
    <w:link w:val="35"/>
    <w:uiPriority w:val="11"/>
    <w:rPr>
      <w:sz w:val="24"/>
      <w:szCs w:val="24"/>
    </w:rPr>
  </w:style>
  <w:style w:type="paragraph" w:styleId="37">
    <w:name w:val="Quote"/>
    <w:basedOn w:val="608"/>
    <w:next w:val="60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8"/>
    <w:next w:val="60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9"/>
    <w:link w:val="41"/>
    <w:uiPriority w:val="99"/>
  </w:style>
  <w:style w:type="character" w:styleId="44">
    <w:name w:val="Footer Char"/>
    <w:basedOn w:val="609"/>
    <w:link w:val="614"/>
    <w:uiPriority w:val="99"/>
  </w:style>
  <w:style w:type="paragraph" w:styleId="45">
    <w:name w:val="Caption"/>
    <w:basedOn w:val="608"/>
    <w:next w:val="6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14"/>
    <w:uiPriority w:val="99"/>
  </w:style>
  <w:style w:type="table" w:styleId="47">
    <w:name w:val="Table Grid"/>
    <w:basedOn w:val="61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9"/>
    <w:uiPriority w:val="99"/>
    <w:unhideWhenUsed/>
    <w:rPr>
      <w:vertAlign w:val="superscript"/>
    </w:rPr>
  </w:style>
  <w:style w:type="paragraph" w:styleId="177">
    <w:name w:val="endnote text"/>
    <w:basedOn w:val="60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9"/>
    <w:uiPriority w:val="99"/>
    <w:semiHidden/>
    <w:unhideWhenUsed/>
    <w:rPr>
      <w:vertAlign w:val="superscript"/>
    </w:rPr>
  </w:style>
  <w:style w:type="paragraph" w:styleId="180">
    <w:name w:val="toc 1"/>
    <w:basedOn w:val="608"/>
    <w:next w:val="60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8"/>
    <w:next w:val="60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8"/>
    <w:next w:val="60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8"/>
    <w:next w:val="60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8"/>
    <w:next w:val="60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8"/>
    <w:next w:val="60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8"/>
    <w:next w:val="60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8"/>
    <w:next w:val="60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8"/>
    <w:next w:val="60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8"/>
    <w:next w:val="608"/>
    <w:uiPriority w:val="99"/>
    <w:unhideWhenUsed/>
    <w:pPr>
      <w:spacing w:after="0" w:afterAutospacing="0"/>
    </w:pPr>
  </w:style>
  <w:style w:type="paragraph" w:styleId="608" w:default="1">
    <w:name w:val="Normal"/>
    <w:qFormat/>
    <w:pPr>
      <w:spacing w:after="200" w:line="276" w:lineRule="auto"/>
    </w:pPr>
    <w:rPr>
      <w:rFonts w:ascii="Calibri" w:hAnsi="Calibri" w:eastAsia="Times New Roman" w:cs="Calibri"/>
      <w:lang w:eastAsia="ru-RU"/>
    </w:rPr>
  </w:style>
  <w:style w:type="character" w:styleId="609" w:default="1">
    <w:name w:val="Default Paragraph Font"/>
    <w:uiPriority w:val="1"/>
    <w:semiHidden/>
    <w:unhideWhenUsed/>
  </w:style>
  <w:style w:type="table" w:styleId="61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1" w:default="1">
    <w:name w:val="No List"/>
    <w:uiPriority w:val="99"/>
    <w:semiHidden/>
    <w:unhideWhenUsed/>
  </w:style>
  <w:style w:type="paragraph" w:styleId="612" w:customStyle="1">
    <w:name w:val="ConsPlusNormal"/>
    <w:uiPriority w:val="99"/>
    <w:pPr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613" w:customStyle="1">
    <w:name w:val="GenStyleDefPar"/>
    <w:pPr>
      <w:spacing w:after="200"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lang w:val="en-US" w:bidi="en-US"/>
    </w:rPr>
  </w:style>
  <w:style w:type="paragraph" w:styleId="614">
    <w:name w:val="Footer"/>
    <w:basedOn w:val="608"/>
    <w:link w:val="615"/>
    <w:uiPriority w:val="99"/>
    <w:pPr>
      <w:tabs>
        <w:tab w:val="center" w:pos="4677" w:leader="none"/>
        <w:tab w:val="right" w:pos="9355" w:leader="none"/>
      </w:tabs>
    </w:pPr>
  </w:style>
  <w:style w:type="character" w:styleId="615" w:customStyle="1">
    <w:name w:val="Нижний колонтитул Знак"/>
    <w:basedOn w:val="609"/>
    <w:link w:val="614"/>
    <w:uiPriority w:val="99"/>
    <w:rPr>
      <w:rFonts w:ascii="Calibri" w:hAnsi="Calibri" w:eastAsia="Times New Roman" w:cs="Calibri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revision>2</cp:revision>
  <dcterms:created xsi:type="dcterms:W3CDTF">2022-05-27T08:06:00Z</dcterms:created>
  <dcterms:modified xsi:type="dcterms:W3CDTF">2025-05-21T04:05:26Z</dcterms:modified>
</cp:coreProperties>
</file>